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110CE" w14:textId="77777777" w:rsidR="000B08BA" w:rsidRPr="000B08BA" w:rsidRDefault="000B08BA" w:rsidP="000B08BA">
      <w:pPr>
        <w:shd w:val="clear" w:color="auto" w:fill="F6F6F6"/>
        <w:spacing w:after="144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Cs w:val="28"/>
          <w:lang w:eastAsia="ru-RU"/>
        </w:rPr>
      </w:pPr>
      <w:bookmarkStart w:id="0" w:name="_GoBack"/>
      <w:bookmarkEnd w:id="0"/>
      <w:r w:rsidRPr="000B08BA">
        <w:rPr>
          <w:rFonts w:ascii="Arial" w:eastAsia="Times New Roman" w:hAnsi="Arial" w:cs="Arial"/>
          <w:b/>
          <w:bCs/>
          <w:color w:val="000000"/>
          <w:szCs w:val="28"/>
          <w:lang w:eastAsia="ru-RU"/>
        </w:rPr>
        <w:t>ФОРМА ПРОВЕДЕНИЯ ГИА-11</w:t>
      </w:r>
    </w:p>
    <w:p w14:paraId="400EA526" w14:textId="77777777" w:rsidR="000B08BA" w:rsidRPr="000B08BA" w:rsidRDefault="000B08BA" w:rsidP="000B08B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лиц с ограниченными возможностями здоровья, детей-инвалидов и инвалидов ГИА-11 по их желанию проводится как в форме единого государственного экзамена (</w:t>
      </w:r>
      <w:r w:rsidRPr="000B08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ЕГЭ</w:t>
      </w: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), так и в форме государственного выпускного экзамена (</w:t>
      </w:r>
      <w:r w:rsidRPr="000B08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ГВЭ</w:t>
      </w: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). При этом допускается сочетание форм проведения ГИА-11 (ЕГЭ и ГВЭ). ГВЭ по всем учебным предметам по желанию указанных лиц проводится в устной форме. </w:t>
      </w:r>
    </w:p>
    <w:p w14:paraId="0CE27561" w14:textId="77777777" w:rsidR="000B08BA" w:rsidRPr="000B08BA" w:rsidRDefault="000B08BA" w:rsidP="000B08B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B08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! Результаты ГВЭ </w:t>
      </w: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признаются только в качестве результатов ГИА-11 и являются основанием для выдачи аттестата о среднем общем образовании. Результаты ГВЭ</w:t>
      </w:r>
      <w:r w:rsidRPr="000B08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не учитываются при поступлении в </w:t>
      </w: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организации высшего образования</w:t>
      </w:r>
      <w:r w:rsidRPr="000B08B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Pr="000B08B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Поступить в организации высшего образования обучающиеся, сдававшие ГВЭ, могут по результатам вступительных испытаний, форма и перечень которых определяется образовательной организацией высшего образования самостоятельно.</w:t>
      </w:r>
    </w:p>
    <w:p w14:paraId="24DAABA1" w14:textId="77777777" w:rsidR="00F12C76" w:rsidRDefault="00F12C76" w:rsidP="006C0B77">
      <w:pPr>
        <w:spacing w:after="0"/>
        <w:ind w:firstLine="709"/>
        <w:jc w:val="both"/>
      </w:pPr>
    </w:p>
    <w:sectPr w:rsidR="00F12C76" w:rsidSect="008772EE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696"/>
    <w:rsid w:val="000B08BA"/>
    <w:rsid w:val="006C0B77"/>
    <w:rsid w:val="008242FF"/>
    <w:rsid w:val="00870751"/>
    <w:rsid w:val="008772EE"/>
    <w:rsid w:val="00922C48"/>
    <w:rsid w:val="00B915B7"/>
    <w:rsid w:val="00EA59DF"/>
    <w:rsid w:val="00EE4070"/>
    <w:rsid w:val="00F12C76"/>
    <w:rsid w:val="00F6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EC9A4-BCEC-4D0B-9242-4C0276438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97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2023-11-15T13:14:00Z</dcterms:created>
  <dcterms:modified xsi:type="dcterms:W3CDTF">2023-11-15T13:14:00Z</dcterms:modified>
</cp:coreProperties>
</file>